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46F" w:rsidRPr="0022446F" w:rsidRDefault="0022446F" w:rsidP="0022446F">
      <w:pPr>
        <w:spacing w:after="0" w:line="264" w:lineRule="auto"/>
        <w:outlineLvl w:val="2"/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</w:pP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fldChar w:fldCharType="begin"/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instrText xml:space="preserve"> HYPERLINK "http://www.mundodapsicologia.com.br/2011/03/25/anulacao-do-conselho-federal-de-psicanalise/" \o "Permanent Link: Anula</w:instrText>
      </w:r>
      <w:r w:rsidRPr="0022446F">
        <w:rPr>
          <w:rFonts w:ascii="Union" w:eastAsia="Times New Roman" w:hAnsi="Union" w:cs="Lucida Sans Unicode" w:hint="eastAsia"/>
          <w:b/>
          <w:bCs/>
          <w:color w:val="000000"/>
          <w:spacing w:val="-10"/>
          <w:sz w:val="36"/>
          <w:szCs w:val="36"/>
          <w:lang w:val="pt-BR" w:eastAsia="pt-BR"/>
        </w:rPr>
        <w:instrText>çã</w:instrText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instrText>o do Conselho Federal de Psican</w:instrText>
      </w:r>
      <w:r w:rsidRPr="0022446F">
        <w:rPr>
          <w:rFonts w:ascii="Union" w:eastAsia="Times New Roman" w:hAnsi="Union" w:cs="Lucida Sans Unicode" w:hint="eastAsia"/>
          <w:b/>
          <w:bCs/>
          <w:color w:val="000000"/>
          <w:spacing w:val="-10"/>
          <w:sz w:val="36"/>
          <w:szCs w:val="36"/>
          <w:lang w:val="pt-BR" w:eastAsia="pt-BR"/>
        </w:rPr>
        <w:instrText>á</w:instrText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instrText xml:space="preserve">lise" </w:instrText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fldChar w:fldCharType="separate"/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t>Anulação do Conselho Federal de Psicanálise</w:t>
      </w:r>
      <w:r w:rsidRPr="0022446F">
        <w:rPr>
          <w:rFonts w:ascii="Union" w:eastAsia="Times New Roman" w:hAnsi="Union" w:cs="Lucida Sans Unicode"/>
          <w:b/>
          <w:bCs/>
          <w:color w:val="000000"/>
          <w:spacing w:val="-10"/>
          <w:sz w:val="36"/>
          <w:szCs w:val="36"/>
          <w:lang w:val="pt-BR" w:eastAsia="pt-BR"/>
        </w:rPr>
        <w:fldChar w:fldCharType="end"/>
      </w:r>
    </w:p>
    <w:p w:rsidR="0022446F" w:rsidRPr="0022446F" w:rsidRDefault="0022446F" w:rsidP="0022446F">
      <w:pPr>
        <w:spacing w:before="144" w:after="72" w:line="30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t-BR"/>
        </w:rPr>
      </w:pPr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>Mar</w:t>
      </w:r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t-BR"/>
        </w:rPr>
        <w:t xml:space="preserve"> </w:t>
      </w:r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>25</w:t>
      </w:r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t-BR"/>
        </w:rPr>
        <w:t xml:space="preserve"> </w:t>
      </w:r>
    </w:p>
    <w:p w:rsidR="0022446F" w:rsidRPr="0022446F" w:rsidRDefault="0022446F" w:rsidP="0022446F">
      <w:pPr>
        <w:spacing w:before="144" w:after="72" w:line="30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t-BR"/>
        </w:rPr>
      </w:pPr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 xml:space="preserve">Posted by </w:t>
      </w:r>
      <w:hyperlink r:id="rId5" w:tooltip="Posts by admin 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en-US" w:eastAsia="pt-BR"/>
          </w:rPr>
          <w:t>admin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 xml:space="preserve"> in </w:t>
      </w:r>
      <w:hyperlink r:id="rId6" w:tooltip="View all posts in Informações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en-US" w:eastAsia="pt-BR"/>
          </w:rPr>
          <w:t>Informações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 xml:space="preserve"> | </w:t>
      </w:r>
      <w:hyperlink r:id="rId7" w:anchor="respond" w:tooltip="Comment on Anulação do Conselho Federal de Psicanálise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en-US" w:eastAsia="pt-BR"/>
          </w:rPr>
          <w:t>No Comments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lang w:val="en-US" w:eastAsia="pt-BR"/>
        </w:rPr>
        <w:t xml:space="preserve"> </w:t>
      </w:r>
    </w:p>
    <w:p w:rsidR="0022446F" w:rsidRPr="0022446F" w:rsidRDefault="0022446F" w:rsidP="0022446F">
      <w:pPr>
        <w:spacing w:before="144" w:after="72" w:line="30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</w:pPr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>Olá! Em 17/02 a Ministra Ellen Gracie, do Superior Tribunal Federal, negou o seguimento do Recurso Extraordinário interposto pelo Conselho Federal de Psicanálise do Brasil. Com isso o referido Conselho está impedido de praticar os atos consubstanciados em seu “Estatuto Social”, bem como, de utilizar o título de Conselho Federal. Essa decisão mantém a anterior, [...]</w:t>
      </w:r>
    </w:p>
    <w:p w:rsidR="0022446F" w:rsidRPr="0022446F" w:rsidRDefault="0022446F" w:rsidP="0022446F">
      <w:pPr>
        <w:spacing w:before="144" w:after="72" w:line="30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</w:pPr>
      <w:r w:rsidRPr="0022446F">
        <w:rPr>
          <w:rFonts w:ascii="Verdana" w:eastAsia="Times New Roman" w:hAnsi="Verdana" w:cs="Lucida Sans Unicode"/>
          <w:color w:val="000000"/>
          <w:sz w:val="17"/>
          <w:lang w:val="pt-BR" w:eastAsia="pt-BR"/>
        </w:rPr>
        <w:t>share</w:t>
      </w:r>
      <w:r w:rsidR="002C022B">
        <w:rPr>
          <w:rFonts w:ascii="Lucida Sans Unicode" w:eastAsia="Times New Roman" w:hAnsi="Lucida Sans Unicode" w:cs="Lucida Sans Unicode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123825" cy="123825"/>
            <wp:effectExtent l="0" t="0" r="9525" b="9525"/>
            <wp:docPr id="1" name="Imagem 1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6F">
        <w:rPr>
          <w:rFonts w:ascii="Verdana" w:eastAsia="Times New Roman" w:hAnsi="Verdana" w:cs="Lucida Sans Unicode"/>
          <w:color w:val="000000"/>
          <w:sz w:val="17"/>
          <w:lang w:val="pt-BR" w:eastAsia="pt-BR"/>
        </w:rPr>
        <w:t>share</w:t>
      </w:r>
      <w:r w:rsidR="002C022B">
        <w:rPr>
          <w:rFonts w:ascii="Lucida Sans Unicode" w:eastAsia="Times New Roman" w:hAnsi="Lucida Sans Unicode" w:cs="Lucida Sans Unicode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123825" cy="123825"/>
            <wp:effectExtent l="0" t="0" r="9525" b="9525"/>
            <wp:docPr id="2" name="Imagem 2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6F">
        <w:rPr>
          <w:rFonts w:ascii="Verdana" w:eastAsia="Times New Roman" w:hAnsi="Verdana" w:cs="Lucida Sans Unicode"/>
          <w:color w:val="000000"/>
          <w:sz w:val="17"/>
          <w:lang w:val="pt-BR" w:eastAsia="pt-BR"/>
        </w:rPr>
        <w:t>share</w:t>
      </w:r>
      <w:r w:rsidR="002C022B">
        <w:rPr>
          <w:rFonts w:ascii="Lucida Sans Unicode" w:eastAsia="Times New Roman" w:hAnsi="Lucida Sans Unicode" w:cs="Lucida Sans Unicode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123825" cy="123825"/>
            <wp:effectExtent l="0" t="0" r="9525" b="9525"/>
            <wp:docPr id="3" name="Imagem 3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6F">
        <w:rPr>
          <w:rFonts w:ascii="Verdana" w:eastAsia="Times New Roman" w:hAnsi="Verdana" w:cs="Lucida Sans Unicode"/>
          <w:color w:val="000000"/>
          <w:sz w:val="17"/>
          <w:lang w:val="pt-BR" w:eastAsia="pt-BR"/>
        </w:rPr>
        <w:t>share</w:t>
      </w:r>
      <w:r w:rsidR="002C022B">
        <w:rPr>
          <w:rFonts w:ascii="Lucida Sans Unicode" w:eastAsia="Times New Roman" w:hAnsi="Lucida Sans Unicode" w:cs="Lucida Sans Unicode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123825" cy="123825"/>
            <wp:effectExtent l="0" t="0" r="9525" b="9525"/>
            <wp:docPr id="4" name="Imagem 4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6F" w:rsidRPr="0022446F" w:rsidRDefault="0022446F" w:rsidP="0022446F">
      <w:pPr>
        <w:spacing w:before="144" w:after="72" w:line="30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</w:pPr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 xml:space="preserve">Tags: </w:t>
      </w:r>
      <w:hyperlink r:id="rId9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pt-BR" w:eastAsia="pt-BR"/>
          </w:rPr>
          <w:t>Conselho Federal de Psicanálise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 xml:space="preserve">, </w:t>
      </w:r>
      <w:hyperlink r:id="rId10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pt-BR" w:eastAsia="pt-BR"/>
          </w:rPr>
          <w:t>Ministra Ellen Gracie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 xml:space="preserve">, </w:t>
      </w:r>
      <w:hyperlink r:id="rId11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pt-BR" w:eastAsia="pt-BR"/>
          </w:rPr>
          <w:t>Psicanálise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 xml:space="preserve">, </w:t>
      </w:r>
      <w:hyperlink r:id="rId12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pt-BR" w:eastAsia="pt-BR"/>
          </w:rPr>
          <w:t>Psicologia</w:t>
        </w:r>
      </w:hyperlink>
      <w:r w:rsidRPr="0022446F">
        <w:rPr>
          <w:rFonts w:ascii="Lucida Sans Unicode" w:eastAsia="Times New Roman" w:hAnsi="Lucida Sans Unicode" w:cs="Lucida Sans Unicode"/>
          <w:color w:val="000000"/>
          <w:sz w:val="20"/>
          <w:szCs w:val="20"/>
          <w:lang w:val="pt-BR" w:eastAsia="pt-BR"/>
        </w:rPr>
        <w:t xml:space="preserve">, </w:t>
      </w:r>
      <w:hyperlink r:id="rId13" w:history="1">
        <w:r w:rsidRPr="0022446F">
          <w:rPr>
            <w:rFonts w:ascii="Lucida Sans Unicode" w:eastAsia="Times New Roman" w:hAnsi="Lucida Sans Unicode" w:cs="Lucida Sans Unicode"/>
            <w:color w:val="0071BB"/>
            <w:sz w:val="20"/>
            <w:u w:val="single"/>
            <w:lang w:val="pt-BR" w:eastAsia="pt-BR"/>
          </w:rPr>
          <w:t>STF</w:t>
        </w:r>
      </w:hyperlink>
    </w:p>
    <w:p w:rsidR="005C084B" w:rsidRPr="0022446F" w:rsidRDefault="005C084B">
      <w:pPr>
        <w:rPr>
          <w:lang w:val="pt-BR"/>
        </w:rPr>
      </w:pPr>
    </w:p>
    <w:sectPr w:rsidR="005C084B" w:rsidRPr="0022446F" w:rsidSect="00A3024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on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F"/>
    <w:rsid w:val="00124FB3"/>
    <w:rsid w:val="0018669C"/>
    <w:rsid w:val="0022446F"/>
    <w:rsid w:val="002C022B"/>
    <w:rsid w:val="005C084B"/>
    <w:rsid w:val="006A16F5"/>
    <w:rsid w:val="00A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4B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link w:val="Ttulo3Char"/>
    <w:uiPriority w:val="9"/>
    <w:qFormat/>
    <w:rsid w:val="0022446F"/>
    <w:pPr>
      <w:spacing w:before="120" w:after="48" w:line="264" w:lineRule="auto"/>
      <w:outlineLvl w:val="2"/>
    </w:pPr>
    <w:rPr>
      <w:rFonts w:ascii="Arial Black" w:eastAsia="Times New Roman" w:hAnsi="Arial Black"/>
      <w:spacing w:val="-10"/>
      <w:sz w:val="43"/>
      <w:szCs w:val="43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446F"/>
    <w:rPr>
      <w:rFonts w:ascii="Arial Black" w:eastAsia="Times New Roman" w:hAnsi="Arial Black" w:cs="Times New Roman"/>
      <w:spacing w:val="-10"/>
      <w:sz w:val="43"/>
      <w:szCs w:val="43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446F"/>
    <w:rPr>
      <w:color w:val="0071BB"/>
      <w:u w:val="single"/>
    </w:rPr>
  </w:style>
  <w:style w:type="paragraph" w:styleId="NormalWeb">
    <w:name w:val="Normal (Web)"/>
    <w:basedOn w:val="Normal"/>
    <w:uiPriority w:val="99"/>
    <w:semiHidden/>
    <w:unhideWhenUsed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post-date">
    <w:name w:val="post-date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post-author">
    <w:name w:val="post-author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tags">
    <w:name w:val="tags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onth">
    <w:name w:val="month"/>
    <w:basedOn w:val="Fontepargpadro"/>
    <w:rsid w:val="0022446F"/>
  </w:style>
  <w:style w:type="character" w:customStyle="1" w:styleId="day">
    <w:name w:val="day"/>
    <w:basedOn w:val="Fontepargpadro"/>
    <w:rsid w:val="0022446F"/>
  </w:style>
  <w:style w:type="character" w:customStyle="1" w:styleId="info1">
    <w:name w:val="info1"/>
    <w:basedOn w:val="Fontepargpadro"/>
    <w:rsid w:val="0022446F"/>
  </w:style>
  <w:style w:type="character" w:customStyle="1" w:styleId="chicklets3">
    <w:name w:val="chicklets3"/>
    <w:basedOn w:val="Fontepargpadro"/>
    <w:rsid w:val="0022446F"/>
    <w:rPr>
      <w:rFonts w:ascii="Verdana" w:hAnsi="Verdana" w:hint="default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46F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4B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link w:val="Ttulo3Char"/>
    <w:uiPriority w:val="9"/>
    <w:qFormat/>
    <w:rsid w:val="0022446F"/>
    <w:pPr>
      <w:spacing w:before="120" w:after="48" w:line="264" w:lineRule="auto"/>
      <w:outlineLvl w:val="2"/>
    </w:pPr>
    <w:rPr>
      <w:rFonts w:ascii="Arial Black" w:eastAsia="Times New Roman" w:hAnsi="Arial Black"/>
      <w:spacing w:val="-10"/>
      <w:sz w:val="43"/>
      <w:szCs w:val="43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446F"/>
    <w:rPr>
      <w:rFonts w:ascii="Arial Black" w:eastAsia="Times New Roman" w:hAnsi="Arial Black" w:cs="Times New Roman"/>
      <w:spacing w:val="-10"/>
      <w:sz w:val="43"/>
      <w:szCs w:val="43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446F"/>
    <w:rPr>
      <w:color w:val="0071BB"/>
      <w:u w:val="single"/>
    </w:rPr>
  </w:style>
  <w:style w:type="paragraph" w:styleId="NormalWeb">
    <w:name w:val="Normal (Web)"/>
    <w:basedOn w:val="Normal"/>
    <w:uiPriority w:val="99"/>
    <w:semiHidden/>
    <w:unhideWhenUsed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post-date">
    <w:name w:val="post-date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post-author">
    <w:name w:val="post-author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tags">
    <w:name w:val="tags"/>
    <w:basedOn w:val="Normal"/>
    <w:rsid w:val="0022446F"/>
    <w:pPr>
      <w:spacing w:before="144" w:after="72" w:line="30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onth">
    <w:name w:val="month"/>
    <w:basedOn w:val="Fontepargpadro"/>
    <w:rsid w:val="0022446F"/>
  </w:style>
  <w:style w:type="character" w:customStyle="1" w:styleId="day">
    <w:name w:val="day"/>
    <w:basedOn w:val="Fontepargpadro"/>
    <w:rsid w:val="0022446F"/>
  </w:style>
  <w:style w:type="character" w:customStyle="1" w:styleId="info1">
    <w:name w:val="info1"/>
    <w:basedOn w:val="Fontepargpadro"/>
    <w:rsid w:val="0022446F"/>
  </w:style>
  <w:style w:type="character" w:customStyle="1" w:styleId="chicklets3">
    <w:name w:val="chicklets3"/>
    <w:basedOn w:val="Fontepargpadro"/>
    <w:rsid w:val="0022446F"/>
    <w:rPr>
      <w:rFonts w:ascii="Verdana" w:hAnsi="Verdana" w:hint="default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46F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6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ndodapsicologia.com.br/tag/st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dodapsicologia.com.br/2011/03/25/anulacao-do-conselho-federal-de-psicanalise/" TargetMode="External"/><Relationship Id="rId12" Type="http://schemas.openxmlformats.org/officeDocument/2006/relationships/hyperlink" Target="http://www.mundodapsicologia.com.br/tag/psicolog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dodapsicologia.com.br/category/informacoes/" TargetMode="External"/><Relationship Id="rId11" Type="http://schemas.openxmlformats.org/officeDocument/2006/relationships/hyperlink" Target="http://www.mundodapsicologia.com.br/tag/psicanalise/" TargetMode="External"/><Relationship Id="rId5" Type="http://schemas.openxmlformats.org/officeDocument/2006/relationships/hyperlink" Target="http://www.mundodapsicologia.com.br/author/adm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ndodapsicologia.com.br/tag/ministra-ellen-grac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dodapsicologia.com.br/tag/conselho-federal-de-psicanali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54" baseType="variant">
      <vt:variant>
        <vt:i4>655438</vt:i4>
      </vt:variant>
      <vt:variant>
        <vt:i4>24</vt:i4>
      </vt:variant>
      <vt:variant>
        <vt:i4>0</vt:i4>
      </vt:variant>
      <vt:variant>
        <vt:i4>5</vt:i4>
      </vt:variant>
      <vt:variant>
        <vt:lpwstr>http://www.mundodapsicologia.com.br/tag/stf/</vt:lpwstr>
      </vt:variant>
      <vt:variant>
        <vt:lpwstr/>
      </vt:variant>
      <vt:variant>
        <vt:i4>2818091</vt:i4>
      </vt:variant>
      <vt:variant>
        <vt:i4>21</vt:i4>
      </vt:variant>
      <vt:variant>
        <vt:i4>0</vt:i4>
      </vt:variant>
      <vt:variant>
        <vt:i4>5</vt:i4>
      </vt:variant>
      <vt:variant>
        <vt:lpwstr>http://www.mundodapsicologia.com.br/tag/psicologia/</vt:lpwstr>
      </vt:variant>
      <vt:variant>
        <vt:lpwstr/>
      </vt:variant>
      <vt:variant>
        <vt:i4>2031694</vt:i4>
      </vt:variant>
      <vt:variant>
        <vt:i4>18</vt:i4>
      </vt:variant>
      <vt:variant>
        <vt:i4>0</vt:i4>
      </vt:variant>
      <vt:variant>
        <vt:i4>5</vt:i4>
      </vt:variant>
      <vt:variant>
        <vt:lpwstr>http://www.mundodapsicologia.com.br/tag/psicanalise/</vt:lpwstr>
      </vt:variant>
      <vt:variant>
        <vt:lpwstr/>
      </vt:variant>
      <vt:variant>
        <vt:i4>6488100</vt:i4>
      </vt:variant>
      <vt:variant>
        <vt:i4>15</vt:i4>
      </vt:variant>
      <vt:variant>
        <vt:i4>0</vt:i4>
      </vt:variant>
      <vt:variant>
        <vt:i4>5</vt:i4>
      </vt:variant>
      <vt:variant>
        <vt:lpwstr>http://www.mundodapsicologia.com.br/tag/ministra-ellen-gracie/</vt:lpwstr>
      </vt:variant>
      <vt:variant>
        <vt:lpwstr/>
      </vt:variant>
      <vt:variant>
        <vt:i4>5570634</vt:i4>
      </vt:variant>
      <vt:variant>
        <vt:i4>12</vt:i4>
      </vt:variant>
      <vt:variant>
        <vt:i4>0</vt:i4>
      </vt:variant>
      <vt:variant>
        <vt:i4>5</vt:i4>
      </vt:variant>
      <vt:variant>
        <vt:lpwstr>http://www.mundodapsicologia.com.br/tag/conselho-federal-de-psicanalise/</vt:lpwstr>
      </vt:variant>
      <vt:variant>
        <vt:lpwstr/>
      </vt:variant>
      <vt:variant>
        <vt:i4>524360</vt:i4>
      </vt:variant>
      <vt:variant>
        <vt:i4>9</vt:i4>
      </vt:variant>
      <vt:variant>
        <vt:i4>0</vt:i4>
      </vt:variant>
      <vt:variant>
        <vt:i4>5</vt:i4>
      </vt:variant>
      <vt:variant>
        <vt:lpwstr>http://www.mundodapsicologia.com.br/2011/03/25/anulacao-do-conselho-federal-de-psicanalise/</vt:lpwstr>
      </vt:variant>
      <vt:variant>
        <vt:lpwstr>respond</vt:lpwstr>
      </vt:variant>
      <vt:variant>
        <vt:i4>851983</vt:i4>
      </vt:variant>
      <vt:variant>
        <vt:i4>6</vt:i4>
      </vt:variant>
      <vt:variant>
        <vt:i4>0</vt:i4>
      </vt:variant>
      <vt:variant>
        <vt:i4>5</vt:i4>
      </vt:variant>
      <vt:variant>
        <vt:lpwstr>http://www.mundodapsicologia.com.br/category/informacoes/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http://www.mundodapsicologia.com.br/author/admin/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http://www.mundodapsicologia.com.br/2011/03/25/anulacao-do-conselho-federal-de-psicanalise/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Sigal</dc:creator>
  <cp:lastModifiedBy>Anna</cp:lastModifiedBy>
  <cp:revision>2</cp:revision>
  <dcterms:created xsi:type="dcterms:W3CDTF">2012-04-19T19:32:00Z</dcterms:created>
  <dcterms:modified xsi:type="dcterms:W3CDTF">2012-04-19T19:32:00Z</dcterms:modified>
</cp:coreProperties>
</file>